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333</w:t>
      </w:r>
    </w:p>
    <w:p>
      <w:pPr>
        <w:jc w:val="right"/>
      </w:pPr>
      <w:r>
        <w:t>от « 26 » сентября 2022 г.</w:t>
      </w:r>
    </w:p>
    <w:p>
      <w:r>
        <w:rPr>
          <w:b/>
        </w:rPr>
        <w:t>Принято от:</w:t>
      </w:r>
    </w:p>
    <w:p>
      <w:r>
        <w:t>Короткова Галина Юрьевна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ЭМ-2209-1/2022 от 22 сентября 2022 г. Приложение №1. Материалы</w:t>
      </w:r>
    </w:p>
    <w:p>
      <w:r>
        <w:rPr>
          <w:b/>
        </w:rPr>
        <w:t>Сумма: 99993 руб.</w:t>
      </w:r>
    </w:p>
    <w:p>
      <w:r>
        <w:t>Девяносто девять тысяч девятьсот девяносто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