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343</w:t>
      </w:r>
    </w:p>
    <w:p>
      <w:pPr>
        <w:jc w:val="right"/>
      </w:pPr>
      <w:r>
        <w:t>от « 30 » сентября 2022 г.</w:t>
      </w:r>
    </w:p>
    <w:p>
      <w:r>
        <w:rPr>
          <w:b/>
        </w:rPr>
        <w:t>Принято от:</w:t>
      </w:r>
    </w:p>
    <w:p>
      <w:r>
        <w:t>Поликарпова Марина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КП-2909-1/2022 от 29 сентября 2022 г. Приложение №1. Материалы</w:t>
      </w:r>
    </w:p>
    <w:p>
      <w:r>
        <w:rPr>
          <w:b/>
        </w:rPr>
        <w:t>Сумма: 37408 руб.</w:t>
      </w:r>
    </w:p>
    <w:p>
      <w:r>
        <w:t>Тридцать семь тысяч четыреста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