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385</w:t>
      </w:r>
    </w:p>
    <w:p>
      <w:pPr>
        <w:jc w:val="right"/>
      </w:pPr>
      <w:r>
        <w:t>от « 12 » ноября 2022 г.</w:t>
      </w:r>
    </w:p>
    <w:p>
      <w:r>
        <w:rPr>
          <w:b/>
        </w:rPr>
        <w:t>Принято от:</w:t>
      </w:r>
    </w:p>
    <w:p>
      <w:r>
        <w:t>Барабанова Любовь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ЭМ-0911-1/2022 от 09 ноября 2022 г. Приложение №1. Материалы</w:t>
      </w:r>
    </w:p>
    <w:p>
      <w:r>
        <w:rPr>
          <w:b/>
        </w:rPr>
        <w:t>Сумма: 295548 руб.</w:t>
      </w:r>
    </w:p>
    <w:p>
      <w:r>
        <w:t>Двести девяносто пять тысяч пятьсот сорок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