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Птицына Виктория Сергеевна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ЭМ-2102-1/2023 от 21 февраля 2023 г. Приложение №1. Материалы</w:t>
      </w:r>
    </w:p>
    <w:p>
      <w:r>
        <w:rPr>
          <w:b/>
        </w:rPr>
        <w:t>Сумма: 116469 руб.</w:t>
      </w:r>
    </w:p>
    <w:p>
      <w:r>
        <w:t>Сто шестнадцать тысяч четыреста шестьдесят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