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412</w:t>
      </w:r>
    </w:p>
    <w:p>
      <w:pPr>
        <w:jc w:val="right"/>
      </w:pPr>
      <w:r>
        <w:t>от « 05 » декабря 2022 г.</w:t>
      </w:r>
    </w:p>
    <w:p>
      <w:r>
        <w:rPr>
          <w:b/>
        </w:rPr>
        <w:t>Принято от:</w:t>
      </w:r>
    </w:p>
    <w:p>
      <w:r>
        <w:t>Пеньков Дмитрий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ЭМ-0212-1/2022 от 02 декабря 2022 г. Приложение №1. Материалы</w:t>
      </w:r>
    </w:p>
    <w:p>
      <w:r>
        <w:rPr>
          <w:b/>
        </w:rPr>
        <w:t>Сумма: 165285 руб.</w:t>
      </w:r>
    </w:p>
    <w:p>
      <w:r>
        <w:t>Сто шестьдесят пять тысяч двести восемьдесят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