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Лепетунов Александр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ЭМ-0103-2/2022 от 01 марта 2023 г. Приложение №1. Работы</w:t>
      </w:r>
    </w:p>
    <w:p>
      <w:r>
        <w:rPr>
          <w:b/>
        </w:rPr>
        <w:t>Сумма: 205682 руб.</w:t>
      </w:r>
    </w:p>
    <w:p>
      <w:r>
        <w:t>Двести пять тысяч шестьсот восемьдесят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