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49</w:t>
      </w:r>
    </w:p>
    <w:p>
      <w:pPr>
        <w:jc w:val="right"/>
      </w:pPr>
      <w:r>
        <w:t>от « 13 » марта 2023 г.</w:t>
      </w:r>
    </w:p>
    <w:p>
      <w:r>
        <w:rPr>
          <w:b/>
        </w:rPr>
        <w:t>Принято от:</w:t>
      </w:r>
    </w:p>
    <w:p>
      <w:r>
        <w:t>Румянцев  Евгений 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ЭМ-1203-1/2023 от 12 марта 2023 г. Приложение №1. Материалы</w:t>
      </w:r>
    </w:p>
    <w:p>
      <w:r>
        <w:rPr>
          <w:b/>
        </w:rPr>
        <w:t>Сумма: 141687 руб.</w:t>
      </w:r>
    </w:p>
    <w:p>
      <w:r>
        <w:t>Сто сорок одна тысяча шестьсот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