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55</w:t>
      </w:r>
    </w:p>
    <w:p>
      <w:pPr>
        <w:jc w:val="right"/>
      </w:pPr>
      <w:r>
        <w:t>от « 18 » 03 2023 г.</w:t>
      </w:r>
    </w:p>
    <w:p>
      <w:r>
        <w:rPr>
          <w:b/>
        </w:rPr>
        <w:t>Принято от:</w:t>
      </w:r>
    </w:p>
    <w:p>
      <w:r>
        <w:t>Хорикова Наталья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ЭМ-1701-1/2023 от 17 января 2023 г. Приложение №1. Работы</w:t>
      </w:r>
    </w:p>
    <w:p>
      <w:r>
        <w:rPr>
          <w:b/>
        </w:rPr>
        <w:t>Сумма: 9500 руб.</w:t>
      </w:r>
    </w:p>
    <w:p>
      <w:r>
        <w:t>Девять тысяч пятьсот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