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59</w:t>
      </w:r>
    </w:p>
    <w:p>
      <w:pPr>
        <w:jc w:val="right"/>
      </w:pPr>
      <w:r>
        <w:t>от 12 апреля 2022</w:t>
      </w:r>
    </w:p>
    <w:p>
      <w:r>
        <w:rPr>
          <w:b/>
        </w:rPr>
        <w:t>Принято от:</w:t>
      </w:r>
    </w:p>
    <w:p>
      <w:r>
        <w:t>Кардумян Давид Артушевич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ЭМ-1204-1/2022 от 12 апреля 2022. Приложение №1. Работы</w:t>
      </w:r>
    </w:p>
    <w:p>
      <w:r>
        <w:rPr>
          <w:b/>
        </w:rPr>
        <w:t>Сумма: 140294 руб.</w:t>
      </w:r>
    </w:p>
    <w:p>
      <w:r>
        <w:t>Сто сорок тысяч двести девяносто четыре  рубля</w:t>
      </w:r>
    </w:p>
    <w:p>
      <w:pPr>
        <w:jc w:val="right"/>
      </w:pPr>
      <w:r>
        <w:rPr>
          <w:b/>
        </w:rPr>
        <w:t>12 04 2022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