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60</w:t>
      </w:r>
    </w:p>
    <w:p>
      <w:pPr>
        <w:jc w:val="right"/>
      </w:pPr>
      <w:r>
        <w:t>от 12 апреля 2022</w:t>
      </w:r>
    </w:p>
    <w:p>
      <w:r>
        <w:rPr>
          <w:b/>
        </w:rPr>
        <w:t>Принято от:</w:t>
      </w:r>
    </w:p>
    <w:p>
      <w:r>
        <w:t>Кардумян Давид Артушевич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ЭМ-1204-1/2022 от 12 апреля 2022. Приложение №1. Материалы</w:t>
      </w:r>
    </w:p>
    <w:p>
      <w:r>
        <w:rPr>
          <w:b/>
        </w:rPr>
        <w:t>Сумма: 203809 руб.</w:t>
      </w:r>
    </w:p>
    <w:p>
      <w:r>
        <w:t>Двести три тысячи восемьсот девять  рублей</w:t>
      </w:r>
    </w:p>
    <w:p>
      <w:pPr>
        <w:jc w:val="right"/>
      </w:pPr>
      <w:r>
        <w:rPr>
          <w:b/>
        </w:rPr>
        <w:t>12 04 2022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