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63</w:t>
      </w:r>
    </w:p>
    <w:p>
      <w:pPr>
        <w:jc w:val="right"/>
      </w:pPr>
      <w:r>
        <w:t>от 14 апреля 2022 г.</w:t>
      </w:r>
    </w:p>
    <w:p>
      <w:r>
        <w:rPr>
          <w:b/>
        </w:rPr>
        <w:t>Принято от:</w:t>
      </w:r>
    </w:p>
    <w:p>
      <w:r>
        <w:t>Козлов Виталий Игоревич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КП-1404-1/2022 от 14 апреля 2022 г.. Приложение №1. Работы</w:t>
      </w:r>
    </w:p>
    <w:p>
      <w:r>
        <w:rPr>
          <w:b/>
        </w:rPr>
        <w:t>Сумма: 42249 руб.</w:t>
      </w:r>
    </w:p>
    <w:p>
      <w:r>
        <w:t>Сорок две тысячи двести сорок девять рублей</w:t>
      </w:r>
    </w:p>
    <w:p>
      <w:pPr>
        <w:jc w:val="right"/>
      </w:pPr>
      <w:r>
        <w:rPr>
          <w:b/>
        </w:rPr>
        <w:t>14 04 2022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