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68</w:t>
      </w:r>
    </w:p>
    <w:p>
      <w:pPr>
        <w:jc w:val="right"/>
      </w:pPr>
      <w:r>
        <w:t>от 28 апреля 2022 г.</w:t>
      </w:r>
    </w:p>
    <w:p>
      <w:r>
        <w:rPr>
          <w:b/>
        </w:rPr>
        <w:t>Принято от:</w:t>
      </w:r>
    </w:p>
    <w:p>
      <w:r>
        <w:t>Кузнецова Мария Александровна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ЭМ-2804-1/2022 от 28 апреля 2022 г.. Приложение №1. Материалы</w:t>
      </w:r>
    </w:p>
    <w:p>
      <w:r>
        <w:rPr>
          <w:b/>
        </w:rPr>
        <w:t>Сумма: 231020 руб.</w:t>
      </w:r>
    </w:p>
    <w:p>
      <w:r>
        <w:t>Двести тридцать одна тысяча двадцать рублей</w:t>
      </w:r>
    </w:p>
    <w:p>
      <w:pPr>
        <w:jc w:val="right"/>
      </w:pPr>
      <w:r>
        <w:rPr>
          <w:b/>
        </w:rPr>
        <w:t>28 04 2022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