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</w:t>
      </w:r>
    </w:p>
    <w:p>
      <w:pPr>
        <w:jc w:val="right"/>
      </w:pPr>
      <w:r>
        <w:t>от « 14 » января 2023 г.</w:t>
      </w:r>
    </w:p>
    <w:p>
      <w:r>
        <w:rPr>
          <w:b/>
        </w:rPr>
        <w:t>Принято от:</w:t>
      </w:r>
    </w:p>
    <w:p>
      <w:r>
        <w:t>Бресь  Денис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ЭМ-1301-1/2023 от 13 января 2023 г. Приложение №1. Материалы</w:t>
      </w:r>
    </w:p>
    <w:p>
      <w:r>
        <w:rPr>
          <w:b/>
        </w:rPr>
        <w:t>Сумма: 161004 руб.</w:t>
      </w:r>
    </w:p>
    <w:p>
      <w:r>
        <w:t>Сто шестьдесят одна тысяча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