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72</w:t>
      </w:r>
    </w:p>
    <w:p>
      <w:pPr>
        <w:jc w:val="right"/>
      </w:pPr>
      <w:r>
        <w:t>от « 10 » апреля 2023 г.</w:t>
      </w:r>
    </w:p>
    <w:p>
      <w:r>
        <w:rPr>
          <w:b/>
        </w:rPr>
        <w:t>Принято от:</w:t>
      </w:r>
    </w:p>
    <w:p>
      <w:r>
        <w:t>Цорник  Анастасия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КП-0904-1/2023 от 09 апреля 2023 г. Приложение №1. Материалы</w:t>
      </w:r>
    </w:p>
    <w:p>
      <w:r>
        <w:rPr>
          <w:b/>
        </w:rPr>
        <w:t>Сумма: 52428 руб.</w:t>
      </w:r>
    </w:p>
    <w:p>
      <w:r>
        <w:t>Пятьдесят две тысячи четыреста двадцать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