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73</w:t>
      </w:r>
    </w:p>
    <w:p>
      <w:pPr>
        <w:jc w:val="right"/>
      </w:pPr>
      <w:r>
        <w:t>от 03 мая 2022 г.</w:t>
      </w:r>
    </w:p>
    <w:p>
      <w:r>
        <w:rPr>
          <w:b/>
        </w:rPr>
        <w:t>Принято от:</w:t>
      </w:r>
    </w:p>
    <w:p>
      <w:r>
        <w:t>Романов Егор Николаевич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КП-0305-2/2022 от 03 мая 2022 г.. Приложение №1. Материалы</w:t>
      </w:r>
    </w:p>
    <w:p>
      <w:r>
        <w:rPr>
          <w:b/>
        </w:rPr>
        <w:t>Сумма: 47667 руб.</w:t>
      </w:r>
    </w:p>
    <w:p>
      <w:r>
        <w:t>Сорок семь тысяч шестьсот шестьдесят семь рублей</w:t>
      </w:r>
    </w:p>
    <w:p>
      <w:pPr>
        <w:jc w:val="right"/>
      </w:pPr>
      <w:r>
        <w:rPr>
          <w:b/>
        </w:rPr>
        <w:t>03 05 2022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