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73</w:t>
      </w:r>
    </w:p>
    <w:p>
      <w:pPr>
        <w:jc w:val="right"/>
      </w:pPr>
      <w:r>
        <w:t>от « 17 » 04 2023 г.</w:t>
      </w:r>
    </w:p>
    <w:p>
      <w:r>
        <w:rPr>
          <w:b/>
        </w:rPr>
        <w:t>Принято от:</w:t>
      </w:r>
    </w:p>
    <w:p>
      <w:r>
        <w:t>Цорник  Анастасия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КП-0904-1/2023 от 09 апреля 2023 г. Приложение №1. Работы</w:t>
      </w:r>
    </w:p>
    <w:p>
      <w:r>
        <w:rPr>
          <w:b/>
        </w:rPr>
        <w:t>Сумма: 47864 руб.</w:t>
      </w:r>
    </w:p>
    <w:p>
      <w:r>
        <w:t>Сорок семь тысяч восемьсот шестьдесят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