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74</w:t>
      </w:r>
    </w:p>
    <w:p>
      <w:pPr>
        <w:jc w:val="right"/>
      </w:pPr>
      <w:r>
        <w:t>от « 14 » апреля 2023 г.</w:t>
      </w:r>
    </w:p>
    <w:p>
      <w:r>
        <w:rPr>
          <w:b/>
        </w:rPr>
        <w:t>Принято от:</w:t>
      </w:r>
    </w:p>
    <w:p>
      <w:r>
        <w:t>Нестеров Роман Алексеевич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ЭМ-0604-1/2023 от 10 апреля 2023 г. Приложение №1. Материалы</w:t>
      </w:r>
    </w:p>
    <w:p>
      <w:r>
        <w:rPr>
          <w:b/>
        </w:rPr>
        <w:t>Сумма: 146785 руб.</w:t>
      </w:r>
    </w:p>
    <w:p>
      <w:r>
        <w:t>Сто сорок шесть тысяч семьсот восемьдесят пять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