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77</w:t>
      </w:r>
    </w:p>
    <w:p>
      <w:pPr>
        <w:jc w:val="right"/>
      </w:pPr>
      <w:r>
        <w:t>от 21 мая 2022 г.</w:t>
      </w:r>
    </w:p>
    <w:p>
      <w:r>
        <w:rPr>
          <w:b/>
        </w:rPr>
        <w:t>Принято от:</w:t>
      </w:r>
    </w:p>
    <w:p>
      <w:r>
        <w:t>Анкудинов Андрей Михайлович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КП-1605-1/2022 от 16 мая 2022 г.. Приложение №1. Работы</w:t>
      </w:r>
    </w:p>
    <w:p>
      <w:r>
        <w:rPr>
          <w:b/>
        </w:rPr>
        <w:t>Сумма: 49114 руб.</w:t>
      </w:r>
    </w:p>
    <w:p>
      <w:r>
        <w:t>Сорок девять тысяч сто четырнадцать рублей</w:t>
      </w:r>
    </w:p>
    <w:p>
      <w:pPr>
        <w:jc w:val="right"/>
      </w:pPr>
      <w:r>
        <w:rPr>
          <w:b/>
        </w:rPr>
        <w:t>16 05 2022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