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</w:t>
      </w:r>
    </w:p>
    <w:p>
      <w:pPr>
        <w:jc w:val="right"/>
      </w:pPr>
      <w:r>
        <w:t>от « 18 » января 2024 г.</w:t>
      </w:r>
    </w:p>
    <w:p>
      <w:r>
        <w:rPr>
          <w:b/>
        </w:rPr>
        <w:t>Принято от:</w:t>
      </w:r>
    </w:p>
    <w:p>
      <w:r>
        <w:t>Акционерное общество «Группа компаний Атлас»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КП-1001-1/2024 от 10 января 2024 г. Приложение №1. Работы</w:t>
      </w:r>
    </w:p>
    <w:p>
      <w:r>
        <w:rPr>
          <w:b/>
        </w:rPr>
        <w:t>Сумма: 42984 руб.</w:t>
      </w:r>
    </w:p>
    <w:p>
      <w:r>
        <w:t>Сорок две тысячи девятьсот восемьдесят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