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82</w:t>
      </w:r>
    </w:p>
    <w:p>
      <w:pPr>
        <w:jc w:val="right"/>
      </w:pPr>
      <w:r>
        <w:t>от « 26 » мая 2022 г.</w:t>
      </w:r>
    </w:p>
    <w:p>
      <w:r>
        <w:rPr>
          <w:b/>
        </w:rPr>
        <w:t>Принято от:</w:t>
      </w:r>
    </w:p>
    <w:p>
      <w:r>
        <w:t>Петров Владимир Николаевич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ЭМ-2505-1/2022 от 25 мая 2022 г. Приложение №1. Материалы</w:t>
      </w:r>
    </w:p>
    <w:p>
      <w:r>
        <w:rPr>
          <w:b/>
        </w:rPr>
        <w:t>Сумма: 94690 руб.</w:t>
      </w:r>
    </w:p>
    <w:p>
      <w:r>
        <w:t>Девяносто четыре тысячи шестьсот девяносто рублей</w:t>
      </w:r>
    </w:p>
    <w:p>
      <w:pPr>
        <w:jc w:val="right"/>
      </w:pPr>
      <w:r>
        <w:rPr>
          <w:b/>
        </w:rPr>
        <w:t>26 05 2022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