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84</w:t>
      </w:r>
    </w:p>
    <w:p>
      <w:pPr>
        <w:jc w:val="right"/>
      </w:pPr>
      <w:r>
        <w:t>от « 21 » апреля 2023 г.</w:t>
      </w:r>
    </w:p>
    <w:p>
      <w:r>
        <w:rPr>
          <w:b/>
        </w:rPr>
        <w:t>Принято от:</w:t>
      </w:r>
    </w:p>
    <w:p>
      <w:r>
        <w:t>Маркин Николай Викторович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ЭМ-1904-1/2023 от 19 апреля 2023 г. Приложение №1. Материалы</w:t>
      </w:r>
    </w:p>
    <w:p>
      <w:r>
        <w:rPr>
          <w:b/>
        </w:rPr>
        <w:t>Сумма: 100719 руб.</w:t>
      </w:r>
    </w:p>
    <w:p>
      <w:r>
        <w:t>Сто тысяч семьсот девятнадцать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