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87</w:t>
      </w:r>
    </w:p>
    <w:p>
      <w:pPr>
        <w:jc w:val="right"/>
      </w:pPr>
      <w:r>
        <w:t>от « 29 » 04 2023 г.</w:t>
      </w:r>
    </w:p>
    <w:p>
      <w:r>
        <w:rPr>
          <w:b/>
        </w:rPr>
        <w:t>Принято от:</w:t>
      </w:r>
    </w:p>
    <w:p>
      <w:r>
        <w:t>Долгов Валерий Николаевич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ЭМ-2004-1/2023 от 20 апреля 2023 г. Приложение №1. Работы</w:t>
      </w:r>
    </w:p>
    <w:p>
      <w:r>
        <w:rPr>
          <w:b/>
        </w:rPr>
        <w:t>Сумма: 145136 руб.</w:t>
      </w:r>
    </w:p>
    <w:p>
      <w:r>
        <w:t>Сто сорок пять тысяч сто тридцать шесть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