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9</w:t>
      </w:r>
    </w:p>
    <w:p>
      <w:pPr>
        <w:jc w:val="right"/>
      </w:pPr>
      <w:r>
        <w:t>от « 19 » января 2023 г.</w:t>
      </w:r>
    </w:p>
    <w:p>
      <w:r>
        <w:rPr>
          <w:b/>
        </w:rPr>
        <w:t>Принято от:</w:t>
      </w:r>
    </w:p>
    <w:p>
      <w:r>
        <w:t>Попова Елена Петровна</w:t>
      </w:r>
    </w:p>
    <w:p>
      <w:r>
        <w:rPr>
          <w:b/>
        </w:rPr>
        <w:t>Основание:</w:t>
      </w:r>
    </w:p>
    <w:p>
      <w:r>
        <w:t>Оплата по договору подряда на возведение перегородок № КП-1701-1/2023 от 17 января 2023 г. Приложение №1. Материалы</w:t>
      </w:r>
    </w:p>
    <w:p>
      <w:r>
        <w:rPr>
          <w:b/>
        </w:rPr>
        <w:t>Сумма: 24442 руб.</w:t>
      </w:r>
    </w:p>
    <w:p>
      <w:r>
        <w:t>Двадцать четыре тысячи четыреста сорок два рубля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