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94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Маслов Юрий Викторович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ЭМ-2304-1/2023 от 23 апреля 2023 г. Приложение №1. Материалы</w:t>
      </w:r>
    </w:p>
    <w:p>
      <w:r>
        <w:rPr>
          <w:b/>
        </w:rPr>
        <w:t>Сумма: 0 руб.</w:t>
      </w:r>
    </w:p>
    <w:p>
      <w:r>
        <w:t>Ноль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