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2</w:t>
      </w:r>
    </w:p>
    <w:p>
      <w:pPr>
        <w:jc w:val="right"/>
      </w:pPr>
      <w:r>
        <w:t>от 27 января 2022</w:t>
      </w:r>
    </w:p>
    <w:p>
      <w:r>
        <w:rPr>
          <w:b/>
        </w:rPr>
        <w:t>Принято от:</w:t>
      </w:r>
    </w:p>
    <w:p>
      <w:r>
        <w:t>Ратанов Алексей Константинович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ЭМ-2712-1/2021 от 12/27/2021. Приложение №1. - Материалы</w:t>
      </w:r>
    </w:p>
    <w:p>
      <w:r>
        <w:rPr>
          <w:b/>
        </w:rPr>
        <w:t>Сумма: 98319 руб.</w:t>
      </w:r>
    </w:p>
    <w:p>
      <w:r>
        <w:t>Девяносто восемь тысяч триста девятнадцать  рублей</w:t>
      </w:r>
    </w:p>
    <w:p>
      <w:pPr>
        <w:jc w:val="right"/>
      </w:pPr>
      <w:r>
        <w:rPr>
          <w:b/>
        </w:rPr>
        <w:t>24 01 2022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