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35</w:t>
      </w:r>
    </w:p>
    <w:p>
      <w:pPr>
        <w:jc w:val="right"/>
      </w:pPr>
      <w:r>
        <w:t>от 15 февраля 2022</w:t>
      </w:r>
    </w:p>
    <w:p>
      <w:r>
        <w:rPr>
          <w:b/>
        </w:rPr>
        <w:t>Принято от:</w:t>
      </w:r>
    </w:p>
    <w:p>
      <w:r>
        <w:t>Елена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КП-1502-1/2022 от 02/15/2022. Приложение №1. - Работы</w:t>
      </w:r>
    </w:p>
    <w:p>
      <w:r>
        <w:rPr>
          <w:b/>
        </w:rPr>
        <w:t>Сумма: 42244 руб.</w:t>
      </w:r>
    </w:p>
    <w:p>
      <w:r>
        <w:t>Сорок две тысячи двести сорок четыре  рубля</w:t>
      </w:r>
    </w:p>
    <w:p>
      <w:pPr>
        <w:jc w:val="right"/>
      </w:pPr>
      <w:r>
        <w:rPr>
          <w:b/>
        </w:rPr>
        <w:t>15 02 2022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