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</w:t>
      </w:r>
    </w:p>
    <w:p>
      <w:pPr>
        <w:jc w:val="right"/>
      </w:pPr>
      <w:r>
        <w:t>от 19 марта 2022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возведение перегородок КП-1903-undefined/2022 от 19 марта 2022. Приложение №1. Работы</w:t>
      </w:r>
    </w:p>
    <w:p>
      <w:r>
        <w:rPr>
          <w:b/>
        </w:rPr>
        <w:t>Сумма: 52715 руб.</w:t>
      </w:r>
    </w:p>
    <w:p>
      <w:r>
        <w:t>Пятьдесят две тысячи семьсот пятнадцать  рублей</w:t>
      </w:r>
    </w:p>
    <w:p>
      <w:pPr>
        <w:jc w:val="right"/>
      </w:pPr>
      <w:r>
        <w:rPr>
          <w:b/>
        </w:rPr>
        <w:t>19 03 2022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