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jc w:val="center"/>
        <w:rPr/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{{ contract_type_work_header }}</w:t>
      </w:r>
    </w:p>
    <w:p>
      <w:pPr>
        <w:pStyle w:val="Normal"/>
        <w:spacing w:beforeAutospacing="1" w:afterAutospacing="1"/>
        <w:jc w:val="right"/>
        <w:rPr/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26"/>
        <w:contextualSpacing/>
        <w:jc w:val="both"/>
        <w:rPr/>
      </w:pPr>
      <w:bookmarkStart w:id="2" w:name="__DdeLink__3322_1342019331"/>
      <w:bookmarkStart w:id="3" w:name="_Ref11245484"/>
      <w:r>
        <w:rPr>
          <w:lang w:val="ru-RU"/>
        </w:rPr>
        <w:t>{{ contract_item_1_1 }}</w:t>
      </w:r>
      <w:bookmarkEnd w:id="2"/>
      <w:bookmarkEnd w:id="3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/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/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/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contextualSpacing/>
        <w:rPr/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>
          <w:b/>
          <w:bCs/>
          <w:lang w:val="ru-RU"/>
        </w:rPr>
        <w:t>2.1.</w:t>
      </w:r>
      <w:r>
        <w:rPr>
          <w:b/>
          <w:bCs/>
          <w:lang w:val="ru-RU"/>
        </w:rPr>
        <w:t>1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</w:t>
      </w:r>
      <w:r>
        <w:rPr>
          <w:lang w:val="ru-RU"/>
        </w:rPr>
        <w:t>Выполнить Работы по {{ contract_type_work }}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>
          <w:b/>
          <w:bCs/>
          <w:lang w:val="ru-RU"/>
        </w:rPr>
        <w:t>2.1.2.</w:t>
      </w:r>
      <w:r>
        <w:rPr>
          <w:lang w:val="ru-RU"/>
        </w:rPr>
        <w:t xml:space="preserve"> </w:t>
      </w: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2.1.3.</w:t>
      </w:r>
      <w:r>
        <w:rPr>
          <w:lang w:val="ru-RU"/>
        </w:rPr>
        <w:t xml:space="preserve"> </w:t>
      </w: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2.1.4.</w:t>
      </w:r>
      <w:r>
        <w:rPr>
          <w:lang w:val="ru-RU"/>
        </w:rPr>
        <w:t xml:space="preserve"> </w:t>
      </w: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2.1.5.</w:t>
      </w:r>
      <w:r>
        <w:rPr>
          <w:lang w:val="ru-RU"/>
        </w:rPr>
        <w:t xml:space="preserve"> </w:t>
      </w: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contextualSpacing/>
        <w:rPr/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>
          <w:b/>
          <w:bCs/>
          <w:lang w:val="ru-RU"/>
        </w:rPr>
        <w:t>2.2.1.</w:t>
      </w:r>
      <w:r>
        <w:rPr>
          <w:lang w:val="ru-RU"/>
        </w:rPr>
        <w:t xml:space="preserve"> </w:t>
      </w: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2.2.2.</w:t>
      </w:r>
      <w:r>
        <w:rPr>
          <w:lang w:val="ru-RU"/>
        </w:rPr>
        <w:t xml:space="preserve"> </w:t>
      </w: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 xml:space="preserve"> REF _Ref11245453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 xml:space="preserve"> REF _Ref76729779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contextualSpacing/>
        <w:rPr/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>
          <w:b/>
          <w:bCs/>
          <w:lang w:val="ru-RU"/>
        </w:rPr>
        <w:t>2.3.1.</w:t>
      </w:r>
      <w:r>
        <w:rPr>
          <w:lang w:val="ru-RU"/>
        </w:rPr>
        <w:t xml:space="preserve"> </w:t>
      </w: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 xml:space="preserve"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2.3.2.</w:t>
      </w:r>
      <w:r>
        <w:rPr>
          <w:lang w:val="ru-RU"/>
        </w:rPr>
        <w:t xml:space="preserve"> </w:t>
      </w: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/>
      </w:pPr>
      <w:r>
        <w:rPr>
          <w:b/>
          <w:bCs/>
          <w:lang w:val="ru-RU"/>
        </w:rPr>
        <w:t>2.3.3.</w:t>
      </w:r>
      <w:r>
        <w:rPr>
          <w:lang w:val="ru-RU"/>
        </w:rPr>
        <w:t xml:space="preserve"> </w:t>
      </w:r>
      <w:bookmarkStart w:id="4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contextualSpacing/>
        <w:rPr/>
      </w:pPr>
      <w:r>
        <w:rPr>
          <w:lang w:val="ru-RU"/>
        </w:rPr>
        <w:t>Заказчик вправе: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>
          <w:b/>
          <w:bCs/>
          <w:lang w:val="ru-RU"/>
        </w:rPr>
        <w:t>2.4.1.</w:t>
      </w:r>
      <w:r>
        <w:rPr>
          <w:lang w:val="ru-RU"/>
        </w:rPr>
        <w:t xml:space="preserve"> </w:t>
      </w: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0"/>
        </w:numPr>
        <w:spacing w:beforeAutospacing="1" w:after="0"/>
        <w:ind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contextualSpacing/>
        <w:jc w:val="center"/>
        <w:rPr/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contextualSpacing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contextualSpacing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bookmarkStart w:id="6" w:name="_Ref76729779"/>
      <w:r>
        <w:rPr>
          <w:b/>
          <w:lang w:val="ru-RU"/>
        </w:rPr>
        <w:t>СТОИМОСТЬ РАБОТ И ПОРЯДОК ОПЛАТ</w:t>
      </w:r>
      <w:bookmarkEnd w:id="6"/>
      <w:r>
        <w:rPr>
          <w:b/>
          <w:lang w:val="ru-RU"/>
        </w:rPr>
        <w:t>Ы</w:t>
      </w:r>
    </w:p>
    <w:p>
      <w:pPr>
        <w:pStyle w:val="ListParagraph"/>
        <w:numPr>
          <w:ilvl w:val="0"/>
          <w:numId w:val="0"/>
        </w:numPr>
        <w:spacing w:before="120" w:after="120"/>
        <w:ind w:left="792" w:hanging="0"/>
        <w:contextualSpacing/>
        <w:jc w:val="both"/>
        <w:rPr/>
      </w:pPr>
      <w:r>
        <w:rPr/>
        <w:t>{%p if contract_item_4_1 %}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/>
        <w:t>{{ contract_item_4_1 }}</w:t>
      </w:r>
    </w:p>
    <w:p>
      <w:pPr>
        <w:pStyle w:val="ListParagraph"/>
        <w:numPr>
          <w:ilvl w:val="0"/>
          <w:numId w:val="0"/>
        </w:numPr>
        <w:spacing w:before="120" w:after="120"/>
        <w:ind w:left="786" w:hanging="0"/>
        <w:contextualSpacing/>
        <w:jc w:val="both"/>
        <w:rPr/>
      </w:pPr>
      <w:r>
        <w:rPr/>
        <w:t>{%p endif %}</w:t>
      </w:r>
    </w:p>
    <w:p>
      <w:pPr>
        <w:pStyle w:val="ListParagraph"/>
        <w:numPr>
          <w:ilvl w:val="0"/>
          <w:numId w:val="0"/>
        </w:numPr>
        <w:spacing w:before="120" w:after="120"/>
        <w:ind w:left="792" w:hanging="0"/>
        <w:contextualSpacing/>
        <w:jc w:val="both"/>
        <w:rPr/>
      </w:pPr>
      <w:r>
        <w:rPr/>
        <w:t>{%p if contract_item_4_2 %}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/>
        <w:t>{{ contract_item_4_2 }}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50" w:leader="none"/>
        </w:tabs>
        <w:spacing w:before="120" w:after="120"/>
        <w:ind w:left="792" w:hanging="0"/>
        <w:contextualSpacing/>
        <w:jc w:val="both"/>
        <w:rPr/>
      </w:pPr>
      <w:r>
        <w:rPr/>
        <w:t>{%p endif %}</w:t>
      </w:r>
    </w:p>
    <w:p>
      <w:pPr>
        <w:pStyle w:val="ListParagraph"/>
        <w:widowControl/>
        <w:numPr>
          <w:ilvl w:val="0"/>
          <w:numId w:val="0"/>
        </w:numPr>
        <w:bidi w:val="0"/>
        <w:spacing w:before="120" w:after="120"/>
        <w:ind w:left="792" w:right="0" w:hanging="0"/>
        <w:contextualSpacing/>
        <w:jc w:val="both"/>
        <w:rPr/>
      </w:pPr>
      <w:r>
        <w:rPr/>
        <w:t>{%p if contract_item_4_3 %}</w:t>
      </w:r>
    </w:p>
    <w:p>
      <w:pPr>
        <w:pStyle w:val="ListParagraph"/>
        <w:widowControl/>
        <w:numPr>
          <w:ilvl w:val="1"/>
          <w:numId w:val="1"/>
        </w:numPr>
        <w:bidi w:val="0"/>
        <w:spacing w:before="120" w:after="120"/>
        <w:ind w:left="454" w:right="0" w:hanging="454"/>
        <w:contextualSpacing/>
        <w:jc w:val="both"/>
        <w:rPr/>
      </w:pPr>
      <w:r>
        <w:rPr/>
        <w:t>{{ contract_item_4_3 }}</w:t>
      </w:r>
    </w:p>
    <w:p>
      <w:pPr>
        <w:pStyle w:val="ListParagraph"/>
        <w:widowControl/>
        <w:numPr>
          <w:ilvl w:val="0"/>
          <w:numId w:val="0"/>
        </w:numPr>
        <w:bidi w:val="0"/>
        <w:spacing w:before="120" w:after="120"/>
        <w:ind w:left="792" w:right="0" w:hanging="0"/>
        <w:contextualSpacing/>
        <w:jc w:val="both"/>
        <w:rPr/>
      </w:pPr>
      <w:r>
        <w:rPr/>
        <w:t>{%p endif %}</w:t>
      </w:r>
    </w:p>
    <w:p>
      <w:pPr>
        <w:pStyle w:val="ListParagraph"/>
        <w:widowControl/>
        <w:numPr>
          <w:ilvl w:val="0"/>
          <w:numId w:val="0"/>
        </w:numPr>
        <w:bidi w:val="0"/>
        <w:spacing w:before="120" w:after="120"/>
        <w:ind w:left="792" w:right="0" w:hanging="0"/>
        <w:contextualSpacing/>
        <w:jc w:val="both"/>
        <w:rPr/>
      </w:pPr>
      <w:r>
        <w:rPr/>
        <w:t>{%p if contract_item_4_4 %}</w:t>
      </w:r>
    </w:p>
    <w:p>
      <w:pPr>
        <w:pStyle w:val="ListParagraph"/>
        <w:widowControl/>
        <w:numPr>
          <w:ilvl w:val="1"/>
          <w:numId w:val="1"/>
        </w:numPr>
        <w:bidi w:val="0"/>
        <w:spacing w:before="120" w:after="120"/>
        <w:ind w:left="454" w:right="0" w:hanging="454"/>
        <w:contextualSpacing/>
        <w:jc w:val="both"/>
        <w:rPr/>
      </w:pPr>
      <w:r>
        <w:rPr/>
        <w:t>{{ contract_item_4_4 }}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before="120" w:after="120"/>
        <w:ind w:left="792" w:right="0" w:hanging="0"/>
        <w:contextualSpacing/>
        <w:jc w:val="both"/>
        <w:rPr/>
      </w:pPr>
      <w:r>
        <w:rPr/>
        <w:t>{%p endif %}</w:t>
      </w:r>
    </w:p>
    <w:p>
      <w:pPr>
        <w:pStyle w:val="ListParagraph"/>
        <w:widowControl/>
        <w:numPr>
          <w:ilvl w:val="0"/>
          <w:numId w:val="0"/>
        </w:numPr>
        <w:bidi w:val="0"/>
        <w:spacing w:before="120" w:after="120"/>
        <w:ind w:left="792" w:right="0" w:hanging="0"/>
        <w:contextualSpacing/>
        <w:jc w:val="both"/>
        <w:rPr/>
      </w:pPr>
      <w:r>
        <w:rPr/>
        <w:t>{%p if contract_item_4_5 %}</w:t>
      </w:r>
    </w:p>
    <w:p>
      <w:pPr>
        <w:pStyle w:val="ListParagraph"/>
        <w:widowControl/>
        <w:numPr>
          <w:ilvl w:val="1"/>
          <w:numId w:val="1"/>
        </w:numPr>
        <w:bidi w:val="0"/>
        <w:spacing w:before="120" w:after="120"/>
        <w:ind w:left="454" w:right="0" w:hanging="454"/>
        <w:contextualSpacing/>
        <w:jc w:val="both"/>
        <w:rPr/>
      </w:pPr>
      <w:r>
        <w:rPr/>
        <w:t>{{ contract_item_4_5 }}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50" w:leader="none"/>
        </w:tabs>
        <w:bidi w:val="0"/>
        <w:spacing w:before="120" w:after="120"/>
        <w:ind w:left="792" w:right="0" w:hanging="0"/>
        <w:contextualSpacing/>
        <w:jc w:val="both"/>
        <w:rPr/>
      </w:pPr>
      <w:r>
        <w:rPr/>
        <w:t>{%p endif %}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50" w:leader="none"/>
        </w:tabs>
        <w:spacing w:before="120" w:after="120"/>
        <w:ind w:left="792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 xml:space="preserve"> REF _Ref107930471 \r \h </w:instrText>
      </w:r>
      <w:r>
        <w:rPr/>
        <w:fldChar w:fldCharType="separate"/>
      </w:r>
      <w:r>
        <w:rPr/>
        <w:t>12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7" w:name="OLE_LINK1"/>
      <w:bookmarkStart w:id="8" w:name="OLE_LINK2"/>
      <w:r>
        <w:rPr>
          <w:lang w:val="ru-RU"/>
        </w:rPr>
        <w:t>приемки выполненных работ</w:t>
      </w:r>
      <w:bookmarkEnd w:id="7"/>
      <w:bookmarkEnd w:id="8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9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 xml:space="preserve"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0" w:name="_Ref11259551"/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 xml:space="preserve"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/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Подрядчик гарантирует качество Работы. Гарантийный срок на выполненную Работу составляет 2 года со дня составления и подписания Сторонами Акта приемки выполненных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Заказчик ознакомлен и обязуется соблюдать требования и условия эксплуатации результата Работ (смонтированного оборудования, материалов и т.д.), указанные в технической и иной документации.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Гарантия на результат не распространяется:</w:t>
      </w:r>
    </w:p>
    <w:p>
      <w:pPr>
        <w:pStyle w:val="ListParagraph"/>
        <w:numPr>
          <w:ilvl w:val="2"/>
          <w:numId w:val="2"/>
        </w:numPr>
        <w:spacing w:before="120" w:after="0"/>
        <w:contextualSpacing/>
        <w:jc w:val="both"/>
        <w:rPr/>
      </w:pPr>
      <w:r>
        <w:rPr>
          <w:lang w:val="ru-RU"/>
        </w:rPr>
        <w:t>в случае механического, термического и химического повреждения результата Работ</w:t>
      </w:r>
    </w:p>
    <w:p>
      <w:pPr>
        <w:pStyle w:val="ListParagraph"/>
        <w:numPr>
          <w:ilvl w:val="2"/>
          <w:numId w:val="2"/>
        </w:numPr>
        <w:spacing w:before="120" w:after="0"/>
        <w:contextualSpacing/>
        <w:jc w:val="both"/>
        <w:rPr/>
      </w:pPr>
      <w:r>
        <w:rPr>
          <w:lang w:val="ru-RU"/>
        </w:rPr>
        <w:t>в случае проведения дополнительных работ в отношении результата Работ (доработка, внесение изменений и т.п.) как самостоятельно, так с привлечением третьих лиц</w:t>
      </w:r>
    </w:p>
    <w:p>
      <w:pPr>
        <w:pStyle w:val="ListParagraph"/>
        <w:numPr>
          <w:ilvl w:val="2"/>
          <w:numId w:val="2"/>
        </w:numPr>
        <w:spacing w:before="120" w:after="0"/>
        <w:contextualSpacing/>
        <w:jc w:val="both"/>
        <w:rPr/>
      </w:pPr>
      <w:r>
        <w:rPr>
          <w:lang w:val="ru-RU"/>
        </w:rPr>
        <w:t>в случае использования результата Работ не по назначению</w:t>
      </w:r>
    </w:p>
    <w:p>
      <w:pPr>
        <w:pStyle w:val="ListParagraph"/>
        <w:numPr>
          <w:ilvl w:val="2"/>
          <w:numId w:val="2"/>
        </w:numPr>
        <w:spacing w:before="120" w:after="0"/>
        <w:contextualSpacing/>
        <w:jc w:val="both"/>
        <w:rPr/>
      </w:pPr>
      <w:r>
        <w:rPr>
          <w:lang w:val="ru-RU"/>
        </w:rPr>
        <w:t>в случае нарушения условий эксплуатации смонтированного оборудования и материалов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акты, заявления и уведомления, а также любая иная деловая корреспонденция, отправленная с адресов, указанных в настоящем договоре,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является обязательным.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jc w:val="center"/>
        <w:rPr/>
      </w:pPr>
      <w:r>
        <w:rPr>
          <w:b/>
          <w:lang w:val="ru-RU"/>
        </w:rPr>
        <w:t>ОБРАБОТКА ПЕРСОНАЛЬНЫХ ДАННЫХ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>Подписывая данный Договор, Заказчик дает свое согласие на обработку всех указанных Заказчиком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 Подрядчику, а также третьим лицам, осуществляющим обработку персональных данных Заказчика по поручению Подрядчика в соответствии с действующим законодательством РФ о персональных данных. Заказчик также гарантирует получение им согласия от доверенных лиц Заказчика на передачу их персональных данных Подрядчику и их обработку Подрядчиком.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bookmarkStart w:id="11" w:name="_Ref107930471"/>
      <w:bookmarkStart w:id="12" w:name="_Ref11360363"/>
      <w:r>
        <w:rPr>
          <w:b/>
          <w:lang w:val="ru-RU"/>
        </w:rPr>
        <w:t>АДРЕСА И РЕКВИЗИТЫ СТОРОН</w:t>
      </w:r>
      <w:bookmarkEnd w:id="11"/>
      <w:bookmarkEnd w:id="12"/>
    </w:p>
    <w:p>
      <w:pPr>
        <w:pStyle w:val="Normal"/>
        <w:spacing w:beforeAutospacing="1" w:afterAutospacing="1"/>
        <w:ind w:firstLine="720"/>
        <w:jc w:val="both"/>
        <w:rPr/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Autospacing="1" w:afterAutospacing="1"/>
              <w:jc w:val="both"/>
              <w:rPr/>
            </w:pPr>
            <w:bookmarkStart w:id="13" w:name="__DdeLink__243_59595647"/>
            <w:r>
              <w:rPr>
                <w:b/>
                <w:lang w:val="en-US"/>
              </w:rPr>
              <w:t>{{ contractor_title_full }}</w:t>
            </w:r>
            <w:bookmarkEnd w:id="13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beforeAutospacing="1" w:afterAutospacing="1"/>
              <w:rPr/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widowControl w:val="false"/>
              <w:spacing w:beforeAutospacing="1" w:afterAutospacing="1"/>
              <w:rPr/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widowControl w:val="false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Autospacing="1" w:afterAutospacing="1"/>
              <w:jc w:val="both"/>
              <w:rPr/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4" w:name="OLE_LINK6"/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lang w:val="en-US"/>
              </w:rPr>
              <w:t>Email:   info@stroyengineer.ru</w:t>
            </w:r>
            <w:bookmarkEnd w:id="14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beforeAutospacing="1" w:after="0"/>
              <w:jc w:val="both"/>
              <w:rPr/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widowControl w:val="false"/>
              <w:spacing w:beforeAutospacing="1" w:afterAutospacing="1"/>
              <w:jc w:val="both"/>
              <w:rPr/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widowControl w:val="false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15" w:name="__DdeLink__1979_2328210590"/>
            <w:r>
              <w:rPr/>
              <w:t>{{ contractor_name_fio }}</w:t>
            </w:r>
            <w:bookmarkEnd w:id="15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widowControl w:val="false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Autospacing="1" w:afterAutospacing="1"/>
        <w:jc w:val="center"/>
        <w:rPr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980" w:gutter="0" w:header="0" w:top="999" w:footer="0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Style15">
    <w:name w:val="Интернет-ссылка"/>
    <w:basedOn w:val="DefaultParagraphFont"/>
    <w:rsid w:val="00e63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361c"/>
    <w:rPr>
      <w:color w:val="605E5C"/>
      <w:shd w:fill="E1DFDD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4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Normal"/>
    <w:uiPriority w:val="99"/>
    <w:rsid w:val="00062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rsid w:val="006023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Application>LibreOffice/7.3.7.2$Linux_X86_64 LibreOffice_project/30$Build-2</Application>
  <AppVersion>15.0000</AppVersion>
  <DocSecurity>0</DocSecurity>
  <Pages>5</Pages>
  <Words>1574</Words>
  <Characters>10938</Characters>
  <CharactersWithSpaces>12518</CharactersWithSpaces>
  <Paragraphs>110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2022-06-07T10:39:00Z</dcterms:created>
  <dc:creator>Жанна</dc:creator>
  <dc:description/>
  <dc:language>ru-RU</dc:language>
  <cp:lastModifiedBy/>
  <cp:lastPrinted>2019-05-14T22:44:00Z</cp:lastPrinted>
  <dcterms:modified xsi:type="dcterms:W3CDTF">2023-02-12T18:32:24Z</dcterms:modified>
  <cp:revision>35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